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C2C" w:rsidRPr="004D2C2C" w:rsidRDefault="004D2C2C" w:rsidP="004D2C2C">
      <w:pPr>
        <w:jc w:val="center"/>
        <w:rPr>
          <w:b/>
          <w:sz w:val="36"/>
          <w:szCs w:val="36"/>
        </w:rPr>
      </w:pPr>
      <w:r w:rsidRPr="004D2C2C">
        <w:rPr>
          <w:b/>
          <w:sz w:val="36"/>
          <w:szCs w:val="36"/>
        </w:rPr>
        <w:t>Система выявления и  поддержки одарённых детей района в области искусства, спорта, образования и науки</w:t>
      </w:r>
    </w:p>
    <w:p w:rsidR="00260FBA" w:rsidRDefault="00260FBA">
      <w:bookmarkStart w:id="0" w:name="_GoBack"/>
      <w:bookmarkEnd w:id="0"/>
    </w:p>
    <w:p w:rsidR="00260FBA" w:rsidRPr="00AE0A8B" w:rsidRDefault="00260FBA">
      <w:pPr>
        <w:rPr>
          <w:rFonts w:ascii="Times New Roman" w:hAnsi="Times New Roman" w:cs="Times New Roman"/>
          <w:sz w:val="24"/>
          <w:szCs w:val="24"/>
        </w:rPr>
      </w:pPr>
      <w:r w:rsidRPr="00AE0A8B">
        <w:rPr>
          <w:rFonts w:ascii="Times New Roman" w:hAnsi="Times New Roman" w:cs="Times New Roman"/>
          <w:sz w:val="24"/>
          <w:szCs w:val="24"/>
        </w:rPr>
        <w:t>Задачи</w:t>
      </w:r>
      <w:r w:rsidR="004D2C2C">
        <w:rPr>
          <w:rFonts w:ascii="Times New Roman" w:hAnsi="Times New Roman" w:cs="Times New Roman"/>
          <w:sz w:val="24"/>
          <w:szCs w:val="24"/>
        </w:rPr>
        <w:t>:</w:t>
      </w:r>
      <w:r w:rsidRPr="00AE0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FBA" w:rsidRPr="004D2C2C" w:rsidRDefault="00260FBA" w:rsidP="004D2C2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D2C2C">
        <w:rPr>
          <w:rFonts w:ascii="Times New Roman" w:hAnsi="Times New Roman" w:cs="Times New Roman"/>
          <w:sz w:val="24"/>
          <w:szCs w:val="24"/>
        </w:rPr>
        <w:t xml:space="preserve">выявление, поддержка и развитие детской одаренности в области гуманитарного и технического знания, спорта и искусства; </w:t>
      </w:r>
    </w:p>
    <w:p w:rsidR="00260FBA" w:rsidRPr="004D2C2C" w:rsidRDefault="00260FBA" w:rsidP="004D2C2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D2C2C">
        <w:rPr>
          <w:rFonts w:ascii="Times New Roman" w:hAnsi="Times New Roman" w:cs="Times New Roman"/>
          <w:sz w:val="24"/>
          <w:szCs w:val="24"/>
        </w:rPr>
        <w:t xml:space="preserve">консолидация и интеграция образовательных, культурных, научных, спортивных ресурсов региона; </w:t>
      </w:r>
    </w:p>
    <w:p w:rsidR="00260FBA" w:rsidRPr="004D2C2C" w:rsidRDefault="00260FBA" w:rsidP="004D2C2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D2C2C">
        <w:rPr>
          <w:rFonts w:ascii="Times New Roman" w:hAnsi="Times New Roman" w:cs="Times New Roman"/>
          <w:sz w:val="24"/>
          <w:szCs w:val="24"/>
        </w:rPr>
        <w:t xml:space="preserve">создание прозрачной, интуитивно понятной системы информирования целевой аудитории центра о ключевых направлениях работы и предложениях города в области работы с одаренными детьми; </w:t>
      </w:r>
    </w:p>
    <w:p w:rsidR="00260FBA" w:rsidRPr="004D2C2C" w:rsidRDefault="00260FBA" w:rsidP="004D2C2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D2C2C">
        <w:rPr>
          <w:rFonts w:ascii="Times New Roman" w:hAnsi="Times New Roman" w:cs="Times New Roman"/>
          <w:sz w:val="24"/>
          <w:szCs w:val="24"/>
        </w:rPr>
        <w:t xml:space="preserve">методический поиск, разработка современных педагогических и социальных практик и технологий; </w:t>
      </w:r>
    </w:p>
    <w:p w:rsidR="00260FBA" w:rsidRPr="004D2C2C" w:rsidRDefault="00260FBA" w:rsidP="004D2C2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D2C2C">
        <w:rPr>
          <w:rFonts w:ascii="Times New Roman" w:hAnsi="Times New Roman" w:cs="Times New Roman"/>
          <w:sz w:val="24"/>
          <w:szCs w:val="24"/>
        </w:rPr>
        <w:t>формирование устойчивой системы активного социального партнерства между учреждениями образования, индустрии, культуры, науки и спорта.</w:t>
      </w:r>
    </w:p>
    <w:p w:rsidR="00260FBA" w:rsidRPr="004D2C2C" w:rsidRDefault="00260FBA">
      <w:pPr>
        <w:rPr>
          <w:rFonts w:ascii="Times New Roman" w:hAnsi="Times New Roman" w:cs="Times New Roman"/>
          <w:i/>
          <w:sz w:val="24"/>
          <w:szCs w:val="24"/>
        </w:rPr>
      </w:pPr>
    </w:p>
    <w:p w:rsidR="00260FBA" w:rsidRPr="00AE0A8B" w:rsidRDefault="00260FBA">
      <w:pPr>
        <w:rPr>
          <w:rFonts w:ascii="Times New Roman" w:hAnsi="Times New Roman" w:cs="Times New Roman"/>
          <w:sz w:val="24"/>
          <w:szCs w:val="24"/>
        </w:rPr>
      </w:pPr>
      <w:r w:rsidRPr="004D2C2C">
        <w:rPr>
          <w:rFonts w:ascii="Times New Roman" w:hAnsi="Times New Roman" w:cs="Times New Roman"/>
          <w:i/>
          <w:sz w:val="24"/>
          <w:szCs w:val="24"/>
        </w:rPr>
        <w:t>Одной из задач</w:t>
      </w:r>
      <w:r w:rsidRPr="00AE0A8B">
        <w:rPr>
          <w:rFonts w:ascii="Times New Roman" w:hAnsi="Times New Roman" w:cs="Times New Roman"/>
          <w:sz w:val="24"/>
          <w:szCs w:val="24"/>
        </w:rPr>
        <w:t xml:space="preserve">  - устойчивой системы активного социального партнерства между учреждениями образования, индустрии, культуры, науки и спорта. </w:t>
      </w:r>
    </w:p>
    <w:p w:rsidR="00260FBA" w:rsidRPr="00AE0A8B" w:rsidRDefault="00260FBA">
      <w:pPr>
        <w:rPr>
          <w:rFonts w:ascii="Times New Roman" w:hAnsi="Times New Roman" w:cs="Times New Roman"/>
          <w:sz w:val="24"/>
          <w:szCs w:val="24"/>
        </w:rPr>
      </w:pPr>
      <w:r w:rsidRPr="00AE0A8B">
        <w:rPr>
          <w:rFonts w:ascii="Times New Roman" w:hAnsi="Times New Roman" w:cs="Times New Roman"/>
          <w:sz w:val="24"/>
          <w:szCs w:val="24"/>
        </w:rPr>
        <w:t xml:space="preserve">Ниже приведен перечень образовательных организаций-партнеров </w:t>
      </w:r>
    </w:p>
    <w:p w:rsidR="00260FBA" w:rsidRPr="00260FBA" w:rsidRDefault="00260FBA" w:rsidP="00260FBA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Научные учреждения, высшие учебные заведения</w:t>
      </w:r>
    </w:p>
    <w:p w:rsidR="00260FBA" w:rsidRPr="00260FBA" w:rsidRDefault="00260FBA" w:rsidP="00260FBA">
      <w:pPr>
        <w:numPr>
          <w:ilvl w:val="0"/>
          <w:numId w:val="2"/>
        </w:numPr>
        <w:shd w:val="clear" w:color="auto" w:fill="FFFFFF"/>
        <w:spacing w:after="0" w:line="237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FBA">
        <w:rPr>
          <w:rFonts w:ascii="Times New Roman" w:eastAsia="Times New Roman" w:hAnsi="Times New Roman" w:cs="Times New Roman"/>
          <w:color w:val="000000"/>
          <w:sz w:val="24"/>
          <w:szCs w:val="24"/>
        </w:rPr>
        <w:t>ГОУ ДПО ПКС Санкт-Петербургская академия постдипломного образования.</w:t>
      </w:r>
    </w:p>
    <w:p w:rsidR="00260FBA" w:rsidRPr="00260FBA" w:rsidRDefault="00260FBA" w:rsidP="00260FBA">
      <w:pPr>
        <w:numPr>
          <w:ilvl w:val="0"/>
          <w:numId w:val="2"/>
        </w:numPr>
        <w:shd w:val="clear" w:color="auto" w:fill="FFFFFF"/>
        <w:spacing w:after="0" w:line="237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FBA">
        <w:rPr>
          <w:rFonts w:ascii="Times New Roman" w:eastAsia="Times New Roman" w:hAnsi="Times New Roman" w:cs="Times New Roman"/>
          <w:color w:val="000000"/>
          <w:sz w:val="24"/>
          <w:szCs w:val="24"/>
        </w:rPr>
        <w:t>РГПУ им. А.И.Герцена.</w:t>
      </w:r>
    </w:p>
    <w:p w:rsidR="00260FBA" w:rsidRPr="00260FBA" w:rsidRDefault="00260FBA" w:rsidP="00260FBA">
      <w:pPr>
        <w:numPr>
          <w:ilvl w:val="0"/>
          <w:numId w:val="2"/>
        </w:numPr>
        <w:shd w:val="clear" w:color="auto" w:fill="FFFFFF"/>
        <w:spacing w:after="0" w:line="237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FBA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Университет культуры и искусств им. Н.К.Крупской.</w:t>
      </w:r>
    </w:p>
    <w:p w:rsidR="00260FBA" w:rsidRPr="00260FBA" w:rsidRDefault="00260FBA" w:rsidP="00260FBA">
      <w:pPr>
        <w:numPr>
          <w:ilvl w:val="0"/>
          <w:numId w:val="2"/>
        </w:numPr>
        <w:shd w:val="clear" w:color="auto" w:fill="FFFFFF"/>
        <w:spacing w:after="0" w:line="237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FBA">
        <w:rPr>
          <w:rFonts w:ascii="Times New Roman" w:eastAsia="Times New Roman" w:hAnsi="Times New Roman" w:cs="Times New Roman"/>
          <w:color w:val="000000"/>
          <w:sz w:val="24"/>
          <w:szCs w:val="24"/>
        </w:rPr>
        <w:t>Высшая школа искусств народных промыслов.</w:t>
      </w:r>
    </w:p>
    <w:p w:rsidR="00260FBA" w:rsidRPr="00260FBA" w:rsidRDefault="00260FBA" w:rsidP="00260FBA">
      <w:pPr>
        <w:numPr>
          <w:ilvl w:val="0"/>
          <w:numId w:val="2"/>
        </w:numPr>
        <w:shd w:val="clear" w:color="auto" w:fill="FFFFFF"/>
        <w:spacing w:after="0" w:line="237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FBA">
        <w:rPr>
          <w:rFonts w:ascii="Times New Roman" w:eastAsia="Times New Roman" w:hAnsi="Times New Roman" w:cs="Times New Roman"/>
          <w:color w:val="000000"/>
          <w:sz w:val="24"/>
          <w:szCs w:val="24"/>
        </w:rPr>
        <w:t>Морской корпус Петра Великого – Санкт-Петербургский военно-морской институт.</w:t>
      </w:r>
    </w:p>
    <w:p w:rsidR="00260FBA" w:rsidRPr="00AE0A8B" w:rsidRDefault="00260FBA" w:rsidP="00260FBA">
      <w:pPr>
        <w:numPr>
          <w:ilvl w:val="0"/>
          <w:numId w:val="2"/>
        </w:numPr>
        <w:shd w:val="clear" w:color="auto" w:fill="FFFFFF"/>
        <w:spacing w:after="0" w:line="237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FBA">
        <w:rPr>
          <w:rFonts w:ascii="Times New Roman" w:eastAsia="Times New Roman" w:hAnsi="Times New Roman" w:cs="Times New Roman"/>
          <w:color w:val="000000"/>
          <w:sz w:val="24"/>
          <w:szCs w:val="24"/>
        </w:rPr>
        <w:t>Военно-медицинская Академия</w:t>
      </w:r>
    </w:p>
    <w:p w:rsidR="00260FBA" w:rsidRPr="00AE0A8B" w:rsidRDefault="00260FBA" w:rsidP="00260FBA">
      <w:pPr>
        <w:numPr>
          <w:ilvl w:val="0"/>
          <w:numId w:val="2"/>
        </w:numPr>
        <w:shd w:val="clear" w:color="auto" w:fill="FFFFFF"/>
        <w:spacing w:after="0" w:line="237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A8B">
        <w:rPr>
          <w:rFonts w:ascii="Times New Roman" w:eastAsia="Times New Roman" w:hAnsi="Times New Roman" w:cs="Times New Roman"/>
          <w:color w:val="000000"/>
          <w:sz w:val="24"/>
          <w:szCs w:val="24"/>
        </w:rPr>
        <w:t>ГУАПП</w:t>
      </w:r>
    </w:p>
    <w:p w:rsidR="00260FBA" w:rsidRPr="00AE0A8B" w:rsidRDefault="00260FBA" w:rsidP="00260FBA">
      <w:pPr>
        <w:numPr>
          <w:ilvl w:val="0"/>
          <w:numId w:val="2"/>
        </w:numPr>
        <w:shd w:val="clear" w:color="auto" w:fill="FFFFFF"/>
        <w:spacing w:after="0" w:line="237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A8B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Техникум «приморский»</w:t>
      </w:r>
    </w:p>
    <w:p w:rsidR="00AE0A8B" w:rsidRPr="00260FBA" w:rsidRDefault="00AE0A8B" w:rsidP="00260FBA">
      <w:pPr>
        <w:numPr>
          <w:ilvl w:val="0"/>
          <w:numId w:val="2"/>
        </w:numPr>
        <w:shd w:val="clear" w:color="auto" w:fill="FFFFFF"/>
        <w:spacing w:after="0" w:line="237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A8B">
        <w:rPr>
          <w:rFonts w:ascii="Times New Roman" w:hAnsi="Times New Roman" w:cs="Times New Roman"/>
          <w:b/>
          <w:bCs/>
          <w:sz w:val="24"/>
          <w:szCs w:val="24"/>
        </w:rPr>
        <w:t>Государственное бюджетное нетиповое образовательное учреждение «Центр опережающей профессиональной подготовки Санкт-Петербурга»</w:t>
      </w:r>
    </w:p>
    <w:p w:rsidR="00260FBA" w:rsidRPr="00260FBA" w:rsidRDefault="00260FBA" w:rsidP="00260FBA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FB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60FBA" w:rsidRPr="00260FBA" w:rsidRDefault="00260FBA" w:rsidP="00260FBA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Образовательные учреждения</w:t>
      </w:r>
    </w:p>
    <w:p w:rsidR="00260FBA" w:rsidRPr="00260FBA" w:rsidRDefault="00260FBA" w:rsidP="00260FBA">
      <w:pPr>
        <w:numPr>
          <w:ilvl w:val="0"/>
          <w:numId w:val="3"/>
        </w:numPr>
        <w:shd w:val="clear" w:color="auto" w:fill="FFFFFF"/>
        <w:spacing w:after="0" w:line="237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FBA">
        <w:rPr>
          <w:rFonts w:ascii="Times New Roman" w:eastAsia="Times New Roman" w:hAnsi="Times New Roman" w:cs="Times New Roman"/>
          <w:color w:val="000000"/>
          <w:sz w:val="24"/>
          <w:szCs w:val="24"/>
        </w:rPr>
        <w:t>СПб ГБ ПОУ "Российский колледж традиционной культуры".</w:t>
      </w:r>
    </w:p>
    <w:p w:rsidR="00260FBA" w:rsidRPr="00260FBA" w:rsidRDefault="00260FBA" w:rsidP="00260FBA">
      <w:pPr>
        <w:numPr>
          <w:ilvl w:val="0"/>
          <w:numId w:val="3"/>
        </w:numPr>
        <w:shd w:val="clear" w:color="auto" w:fill="FFFFFF"/>
        <w:spacing w:after="0" w:line="237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FBA">
        <w:rPr>
          <w:rFonts w:ascii="Times New Roman" w:eastAsia="Times New Roman" w:hAnsi="Times New Roman" w:cs="Times New Roman"/>
          <w:color w:val="000000"/>
          <w:sz w:val="24"/>
          <w:szCs w:val="24"/>
        </w:rPr>
        <w:t>Санкт-Петербургское суворовское училище министерства обороны РФ</w:t>
      </w:r>
    </w:p>
    <w:p w:rsidR="00260FBA" w:rsidRPr="00260FBA" w:rsidRDefault="00260FBA" w:rsidP="00260FBA">
      <w:pPr>
        <w:numPr>
          <w:ilvl w:val="0"/>
          <w:numId w:val="3"/>
        </w:numPr>
        <w:shd w:val="clear" w:color="auto" w:fill="FFFFFF"/>
        <w:spacing w:after="0" w:line="237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FBA">
        <w:rPr>
          <w:rFonts w:ascii="Times New Roman" w:eastAsia="Times New Roman" w:hAnsi="Times New Roman" w:cs="Times New Roman"/>
          <w:color w:val="000000"/>
          <w:sz w:val="24"/>
          <w:szCs w:val="24"/>
        </w:rPr>
        <w:t>ГОУ СОШ Приморского района.</w:t>
      </w:r>
    </w:p>
    <w:p w:rsidR="00260FBA" w:rsidRPr="00260FBA" w:rsidRDefault="00260FBA" w:rsidP="00260FBA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FB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60FBA" w:rsidRPr="00260FBA" w:rsidRDefault="00260FBA" w:rsidP="00260FBA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Учреждения культуры</w:t>
      </w:r>
    </w:p>
    <w:p w:rsidR="00260FBA" w:rsidRPr="00260FBA" w:rsidRDefault="00260FBA" w:rsidP="00260FBA">
      <w:pPr>
        <w:numPr>
          <w:ilvl w:val="0"/>
          <w:numId w:val="4"/>
        </w:numPr>
        <w:shd w:val="clear" w:color="auto" w:fill="FFFFFF"/>
        <w:spacing w:after="0" w:line="237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FBA">
        <w:rPr>
          <w:rFonts w:ascii="Times New Roman" w:eastAsia="Times New Roman" w:hAnsi="Times New Roman" w:cs="Times New Roman"/>
          <w:color w:val="000000"/>
          <w:sz w:val="24"/>
          <w:szCs w:val="24"/>
        </w:rPr>
        <w:t>ГУ Военно-исторический музей артиллерии, инженерных войск и войск связи.</w:t>
      </w:r>
    </w:p>
    <w:p w:rsidR="00260FBA" w:rsidRPr="00260FBA" w:rsidRDefault="00260FBA" w:rsidP="00260FBA">
      <w:pPr>
        <w:numPr>
          <w:ilvl w:val="0"/>
          <w:numId w:val="4"/>
        </w:numPr>
        <w:shd w:val="clear" w:color="auto" w:fill="FFFFFF"/>
        <w:spacing w:after="0" w:line="237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60FBA">
        <w:rPr>
          <w:rFonts w:ascii="Times New Roman" w:eastAsia="Times New Roman" w:hAnsi="Times New Roman" w:cs="Times New Roman"/>
          <w:color w:val="000000"/>
          <w:sz w:val="24"/>
          <w:szCs w:val="24"/>
        </w:rPr>
        <w:t>СПб ГУ</w:t>
      </w:r>
      <w:proofErr w:type="gramEnd"/>
      <w:r w:rsidRPr="00260F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«Санкт-Петербургский Дом Национальностей».</w:t>
      </w:r>
    </w:p>
    <w:p w:rsidR="00260FBA" w:rsidRPr="00260FBA" w:rsidRDefault="00260FBA" w:rsidP="00260FBA">
      <w:pPr>
        <w:numPr>
          <w:ilvl w:val="0"/>
          <w:numId w:val="4"/>
        </w:numPr>
        <w:shd w:val="clear" w:color="auto" w:fill="FFFFFF"/>
        <w:spacing w:after="0" w:line="237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FBA">
        <w:rPr>
          <w:rFonts w:ascii="Times New Roman" w:eastAsia="Times New Roman" w:hAnsi="Times New Roman" w:cs="Times New Roman"/>
          <w:color w:val="000000"/>
          <w:sz w:val="24"/>
          <w:szCs w:val="24"/>
        </w:rPr>
        <w:t>Этнографический музей</w:t>
      </w:r>
    </w:p>
    <w:p w:rsidR="00260FBA" w:rsidRPr="00260FBA" w:rsidRDefault="00260FBA" w:rsidP="00260FBA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Предприятия</w:t>
      </w:r>
    </w:p>
    <w:p w:rsidR="00260FBA" w:rsidRPr="00260FBA" w:rsidRDefault="00260FBA" w:rsidP="00260FBA">
      <w:pPr>
        <w:numPr>
          <w:ilvl w:val="0"/>
          <w:numId w:val="5"/>
        </w:numPr>
        <w:shd w:val="clear" w:color="auto" w:fill="FFFFFF"/>
        <w:spacing w:after="0" w:line="237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60FBA">
        <w:rPr>
          <w:rFonts w:ascii="Times New Roman" w:eastAsia="Times New Roman" w:hAnsi="Times New Roman" w:cs="Times New Roman"/>
          <w:color w:val="000000"/>
          <w:sz w:val="24"/>
          <w:szCs w:val="24"/>
        </w:rPr>
        <w:t>Царскосельская</w:t>
      </w:r>
      <w:proofErr w:type="spellEnd"/>
      <w:r w:rsidRPr="00260F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янтарная мастерская.</w:t>
      </w:r>
    </w:p>
    <w:p w:rsidR="00260FBA" w:rsidRPr="00AE0A8B" w:rsidRDefault="00260FBA">
      <w:pPr>
        <w:rPr>
          <w:rFonts w:ascii="Times New Roman" w:hAnsi="Times New Roman" w:cs="Times New Roman"/>
          <w:sz w:val="24"/>
          <w:szCs w:val="24"/>
        </w:rPr>
      </w:pPr>
    </w:p>
    <w:p w:rsidR="004D2C2C" w:rsidRPr="004D2C2C" w:rsidRDefault="004D2C2C">
      <w:pPr>
        <w:rPr>
          <w:rFonts w:ascii="Times New Roman" w:hAnsi="Times New Roman" w:cs="Times New Roman"/>
          <w:b/>
          <w:sz w:val="32"/>
          <w:szCs w:val="24"/>
        </w:rPr>
      </w:pPr>
      <w:r w:rsidRPr="004D2C2C">
        <w:rPr>
          <w:rFonts w:ascii="Times New Roman" w:hAnsi="Times New Roman" w:cs="Times New Roman"/>
          <w:b/>
          <w:sz w:val="32"/>
          <w:szCs w:val="24"/>
        </w:rPr>
        <w:lastRenderedPageBreak/>
        <w:t>Направление работы</w:t>
      </w:r>
    </w:p>
    <w:p w:rsidR="00260FBA" w:rsidRPr="00AE0A8B" w:rsidRDefault="00260FBA">
      <w:pPr>
        <w:rPr>
          <w:rFonts w:ascii="Times New Roman" w:hAnsi="Times New Roman" w:cs="Times New Roman"/>
          <w:sz w:val="24"/>
          <w:szCs w:val="24"/>
        </w:rPr>
      </w:pPr>
      <w:r w:rsidRPr="004D2C2C">
        <w:rPr>
          <w:rFonts w:ascii="Times New Roman" w:hAnsi="Times New Roman" w:cs="Times New Roman"/>
          <w:i/>
          <w:sz w:val="24"/>
          <w:szCs w:val="24"/>
        </w:rPr>
        <w:t>Профильные программы</w:t>
      </w:r>
      <w:r w:rsidRPr="00AE0A8B">
        <w:rPr>
          <w:rFonts w:ascii="Times New Roman" w:hAnsi="Times New Roman" w:cs="Times New Roman"/>
          <w:sz w:val="24"/>
          <w:szCs w:val="24"/>
        </w:rPr>
        <w:t xml:space="preserve"> </w:t>
      </w:r>
      <w:r w:rsidR="00A345B4" w:rsidRPr="00A345B4">
        <w:rPr>
          <w:rFonts w:ascii="Times New Roman" w:hAnsi="Times New Roman" w:cs="Times New Roman"/>
          <w:sz w:val="24"/>
          <w:szCs w:val="24"/>
        </w:rPr>
        <w:t xml:space="preserve"> </w:t>
      </w:r>
      <w:r w:rsidRPr="00AE0A8B">
        <w:rPr>
          <w:rFonts w:ascii="Times New Roman" w:hAnsi="Times New Roman" w:cs="Times New Roman"/>
          <w:sz w:val="24"/>
          <w:szCs w:val="24"/>
        </w:rPr>
        <w:t xml:space="preserve"> – интенсивная образовательная программа, реализуемая совместно с высшими учебными заведениями города и другими организациями-партнерами для учащихся старших классов школ Санкт-Петербурга, демонстрирующих достижения и проявляющих интерес к определенной сфере деятельности.</w:t>
      </w:r>
    </w:p>
    <w:p w:rsidR="00A345B4" w:rsidRPr="00C4498F" w:rsidRDefault="00A345B4" w:rsidP="00A345B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345B4">
        <w:rPr>
          <w:rFonts w:ascii="Times New Roman" w:hAnsi="Times New Roman" w:cs="Times New Roman"/>
          <w:sz w:val="24"/>
          <w:szCs w:val="24"/>
        </w:rPr>
        <w:t>Дворец 2020 наряду</w:t>
      </w:r>
      <w:r w:rsidRPr="00C4498F">
        <w:rPr>
          <w:rFonts w:ascii="Times New Roman" w:hAnsi="Times New Roman" w:cs="Times New Roman"/>
          <w:sz w:val="24"/>
          <w:szCs w:val="24"/>
        </w:rPr>
        <w:t xml:space="preserve"> с такими учреждениями как </w:t>
      </w:r>
      <w:hyperlink r:id="rId6" w:history="1">
        <w:r w:rsidRPr="00C4498F">
          <w:rPr>
            <w:rStyle w:val="a4"/>
            <w:rFonts w:ascii="Times New Roman" w:hAnsi="Times New Roman" w:cs="Times New Roman"/>
            <w:sz w:val="24"/>
            <w:szCs w:val="24"/>
          </w:rPr>
          <w:t>Центр научно-технического творчества молодёжи "</w:t>
        </w:r>
        <w:proofErr w:type="spellStart"/>
        <w:r w:rsidRPr="00C4498F">
          <w:rPr>
            <w:rStyle w:val="a4"/>
            <w:rFonts w:ascii="Times New Roman" w:hAnsi="Times New Roman" w:cs="Times New Roman"/>
            <w:sz w:val="24"/>
            <w:szCs w:val="24"/>
          </w:rPr>
          <w:t>ФаблабПолитех</w:t>
        </w:r>
        <w:proofErr w:type="spellEnd"/>
        <w:r w:rsidRPr="00C4498F">
          <w:rPr>
            <w:rStyle w:val="a4"/>
            <w:rFonts w:ascii="Times New Roman" w:hAnsi="Times New Roman" w:cs="Times New Roman"/>
            <w:sz w:val="24"/>
            <w:szCs w:val="24"/>
          </w:rPr>
          <w:t>"</w:t>
        </w:r>
      </w:hyperlink>
      <w:r w:rsidRPr="00C4498F">
        <w:rPr>
          <w:rFonts w:ascii="Times New Roman" w:hAnsi="Times New Roman" w:cs="Times New Roman"/>
          <w:sz w:val="24"/>
          <w:szCs w:val="24"/>
        </w:rPr>
        <w:t xml:space="preserve">    стала площадкой подготовки к Олимпиаде НТИ  и    осуществляет  подготовку участников к участию в финальном этапе по нескольким профилям Олимпиады Научно-Технической Инициативы.  </w:t>
      </w:r>
    </w:p>
    <w:p w:rsidR="00A345B4" w:rsidRPr="00C4498F" w:rsidRDefault="00A345B4" w:rsidP="00A345B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4498F">
        <w:rPr>
          <w:rFonts w:ascii="Times New Roman" w:hAnsi="Times New Roman" w:cs="Times New Roman"/>
          <w:sz w:val="24"/>
          <w:szCs w:val="24"/>
        </w:rPr>
        <w:t xml:space="preserve">Образовательные программы разработаны      на основе стандартов </w:t>
      </w:r>
      <w:proofErr w:type="spellStart"/>
      <w:r w:rsidRPr="00C4498F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Pr="00C4498F">
        <w:rPr>
          <w:rFonts w:ascii="Times New Roman" w:hAnsi="Times New Roman" w:cs="Times New Roman"/>
          <w:sz w:val="24"/>
          <w:szCs w:val="24"/>
        </w:rPr>
        <w:t xml:space="preserve"> ,позволяют  дать школьникам возможность осознанно выбрать  новые профессии  в быстро меняющемся мире, определиться с образовательной траекторией и в будущем без проблем найти свое место на рынке труда в таких  специальностях  будущего таких как:</w:t>
      </w:r>
    </w:p>
    <w:p w:rsidR="00A345B4" w:rsidRPr="006C084E" w:rsidRDefault="00A345B4" w:rsidP="00A345B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C084E">
        <w:rPr>
          <w:rFonts w:ascii="Times New Roman" w:hAnsi="Times New Roman" w:cs="Times New Roman"/>
          <w:sz w:val="24"/>
          <w:szCs w:val="24"/>
        </w:rPr>
        <w:t>Корпоративная защита от внутренних угроз информационной безопасности</w:t>
      </w:r>
    </w:p>
    <w:p w:rsidR="00A345B4" w:rsidRPr="006C084E" w:rsidRDefault="00A345B4" w:rsidP="00A345B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C084E">
        <w:rPr>
          <w:rFonts w:ascii="Times New Roman" w:hAnsi="Times New Roman" w:cs="Times New Roman"/>
          <w:sz w:val="24"/>
          <w:szCs w:val="24"/>
        </w:rPr>
        <w:t>Эксплуатация беспилотных авиационных систем</w:t>
      </w:r>
    </w:p>
    <w:p w:rsidR="00260FBA" w:rsidRPr="004D2C2C" w:rsidRDefault="00A345B4" w:rsidP="004D2C2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C084E">
        <w:rPr>
          <w:rFonts w:ascii="Times New Roman" w:hAnsi="Times New Roman" w:cs="Times New Roman"/>
          <w:sz w:val="24"/>
          <w:szCs w:val="24"/>
        </w:rPr>
        <w:t>Инженерия космических систем</w:t>
      </w:r>
    </w:p>
    <w:p w:rsidR="00260FBA" w:rsidRPr="00AE0A8B" w:rsidRDefault="00260FBA">
      <w:pPr>
        <w:rPr>
          <w:rFonts w:ascii="Times New Roman" w:hAnsi="Times New Roman" w:cs="Times New Roman"/>
          <w:sz w:val="24"/>
          <w:szCs w:val="24"/>
        </w:rPr>
      </w:pPr>
    </w:p>
    <w:p w:rsidR="00260FBA" w:rsidRPr="00AE0A8B" w:rsidRDefault="00260FBA">
      <w:pPr>
        <w:rPr>
          <w:rFonts w:ascii="Times New Roman" w:hAnsi="Times New Roman" w:cs="Times New Roman"/>
          <w:sz w:val="24"/>
          <w:szCs w:val="24"/>
        </w:rPr>
      </w:pPr>
      <w:r w:rsidRPr="004D2C2C">
        <w:rPr>
          <w:rFonts w:ascii="Times New Roman" w:hAnsi="Times New Roman" w:cs="Times New Roman"/>
          <w:i/>
          <w:sz w:val="24"/>
          <w:szCs w:val="24"/>
        </w:rPr>
        <w:t>Программа дополнительного образования</w:t>
      </w:r>
      <w:r w:rsidRPr="00AE0A8B">
        <w:rPr>
          <w:rFonts w:ascii="Times New Roman" w:hAnsi="Times New Roman" w:cs="Times New Roman"/>
          <w:sz w:val="24"/>
          <w:szCs w:val="24"/>
        </w:rPr>
        <w:t xml:space="preserve"> – это долгосрочная (от 1 до 3 лет) образовательная программа, помогающая школьникам погрузиться в ту или иную область деятельности, приобрести новые компетенции, расширить кругозор, получить опыт общения с единомышленниками и наставниками, а также более серьезно задуматься о выборе дальнейшего профессионального пути. </w:t>
      </w:r>
    </w:p>
    <w:p w:rsidR="00260FBA" w:rsidRPr="00AE0A8B" w:rsidRDefault="00260FBA">
      <w:pPr>
        <w:rPr>
          <w:rFonts w:ascii="Times New Roman" w:hAnsi="Times New Roman" w:cs="Times New Roman"/>
          <w:sz w:val="24"/>
          <w:szCs w:val="24"/>
        </w:rPr>
      </w:pPr>
      <w:r w:rsidRPr="00AE0A8B">
        <w:rPr>
          <w:rFonts w:ascii="Times New Roman" w:hAnsi="Times New Roman" w:cs="Times New Roman"/>
          <w:sz w:val="24"/>
          <w:szCs w:val="24"/>
        </w:rPr>
        <w:t>название программ</w:t>
      </w:r>
      <w:proofErr w:type="gramStart"/>
      <w:r w:rsidRPr="00AE0A8B">
        <w:rPr>
          <w:rFonts w:ascii="Times New Roman" w:hAnsi="Times New Roman" w:cs="Times New Roman"/>
          <w:sz w:val="24"/>
          <w:szCs w:val="24"/>
        </w:rPr>
        <w:t xml:space="preserve"> </w:t>
      </w:r>
      <w:r w:rsidR="00AE0A8B" w:rsidRPr="00AE0A8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E0A8B" w:rsidRPr="00AE0A8B" w:rsidRDefault="00AE0A8B" w:rsidP="00AE0A8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E0A8B">
        <w:rPr>
          <w:rFonts w:ascii="Times New Roman" w:hAnsi="Times New Roman" w:cs="Times New Roman"/>
          <w:sz w:val="24"/>
          <w:szCs w:val="24"/>
        </w:rPr>
        <w:t>Инженерная лаборатория.</w:t>
      </w:r>
    </w:p>
    <w:p w:rsidR="00AE0A8B" w:rsidRPr="00AE0A8B" w:rsidRDefault="00AE0A8B" w:rsidP="00AE0A8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E0A8B">
        <w:rPr>
          <w:rFonts w:ascii="Times New Roman" w:hAnsi="Times New Roman" w:cs="Times New Roman"/>
          <w:bCs/>
          <w:color w:val="000000"/>
          <w:sz w:val="24"/>
          <w:szCs w:val="24"/>
        </w:rPr>
        <w:t>Аэрокосмическая школа «Спутник»</w:t>
      </w:r>
    </w:p>
    <w:p w:rsidR="00AE0A8B" w:rsidRPr="00AE0A8B" w:rsidRDefault="00AE0A8B" w:rsidP="00AE0A8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E0A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Молодежная - научно </w:t>
      </w:r>
      <w:proofErr w:type="gramStart"/>
      <w:r w:rsidRPr="00AE0A8B">
        <w:rPr>
          <w:rFonts w:ascii="Times New Roman" w:hAnsi="Times New Roman" w:cs="Times New Roman"/>
          <w:bCs/>
          <w:color w:val="000000"/>
          <w:sz w:val="24"/>
          <w:szCs w:val="24"/>
        </w:rPr>
        <w:t>–и</w:t>
      </w:r>
      <w:proofErr w:type="gramEnd"/>
      <w:r w:rsidRPr="00AE0A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сследовательская  школа </w:t>
      </w:r>
    </w:p>
    <w:p w:rsidR="00AE0A8B" w:rsidRPr="00AE0A8B" w:rsidRDefault="00AE0A8B" w:rsidP="00AE0A8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E0A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Точка опоры </w:t>
      </w:r>
    </w:p>
    <w:p w:rsidR="00AE0A8B" w:rsidRPr="00AE0A8B" w:rsidRDefault="00AE0A8B" w:rsidP="00AE0A8B">
      <w:pPr>
        <w:rPr>
          <w:rFonts w:ascii="Times New Roman" w:hAnsi="Times New Roman" w:cs="Times New Roman"/>
          <w:sz w:val="24"/>
          <w:szCs w:val="24"/>
        </w:rPr>
      </w:pPr>
      <w:r w:rsidRPr="00AE0A8B">
        <w:rPr>
          <w:rFonts w:ascii="Times New Roman" w:hAnsi="Times New Roman" w:cs="Times New Roman"/>
          <w:sz w:val="24"/>
          <w:szCs w:val="24"/>
        </w:rPr>
        <w:t>Охват в системе дополнительного образования -208.</w:t>
      </w:r>
    </w:p>
    <w:p w:rsidR="00A345B4" w:rsidRPr="004D2C2C" w:rsidRDefault="00A345B4" w:rsidP="004D2C2C">
      <w:pPr>
        <w:rPr>
          <w:rFonts w:ascii="Times New Roman" w:hAnsi="Times New Roman" w:cs="Times New Roman"/>
          <w:i/>
          <w:sz w:val="24"/>
          <w:szCs w:val="24"/>
        </w:rPr>
      </w:pPr>
      <w:r w:rsidRPr="004D2C2C">
        <w:rPr>
          <w:rFonts w:ascii="Times New Roman" w:hAnsi="Times New Roman" w:cs="Times New Roman"/>
          <w:i/>
          <w:sz w:val="24"/>
          <w:szCs w:val="24"/>
        </w:rPr>
        <w:t>Конкурсы</w:t>
      </w:r>
    </w:p>
    <w:p w:rsidR="00A345B4" w:rsidRPr="004D2C2C" w:rsidRDefault="00A345B4" w:rsidP="00A345B4">
      <w:pPr>
        <w:rPr>
          <w:rFonts w:ascii="Times New Roman" w:hAnsi="Times New Roman" w:cs="Times New Roman"/>
          <w:b/>
          <w:sz w:val="24"/>
          <w:szCs w:val="24"/>
        </w:rPr>
      </w:pPr>
      <w:r w:rsidRPr="00A345B4">
        <w:rPr>
          <w:rFonts w:ascii="Times New Roman" w:hAnsi="Times New Roman" w:cs="Times New Roman"/>
          <w:b/>
          <w:sz w:val="24"/>
          <w:szCs w:val="24"/>
        </w:rPr>
        <w:t>Научно-практическая конференция «Техника-природа-человек».</w:t>
      </w:r>
    </w:p>
    <w:p w:rsidR="00A345B4" w:rsidRPr="00CA6461" w:rsidRDefault="00A345B4" w:rsidP="00A345B4">
      <w:pPr>
        <w:rPr>
          <w:rFonts w:ascii="Times New Roman" w:hAnsi="Times New Roman" w:cs="Times New Roman"/>
          <w:sz w:val="24"/>
          <w:szCs w:val="24"/>
        </w:rPr>
      </w:pPr>
      <w:r w:rsidRPr="00CA6461">
        <w:rPr>
          <w:rFonts w:ascii="Times New Roman" w:hAnsi="Times New Roman" w:cs="Times New Roman"/>
          <w:sz w:val="24"/>
          <w:szCs w:val="24"/>
        </w:rPr>
        <w:t>На конференции будут представлены итог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CA6461">
        <w:rPr>
          <w:rFonts w:ascii="Times New Roman" w:hAnsi="Times New Roman" w:cs="Times New Roman"/>
          <w:sz w:val="24"/>
          <w:szCs w:val="24"/>
        </w:rPr>
        <w:t>работы над кейсом,  разработанным представителем компании, сетевым партнером  или преподавателями Вуза.</w:t>
      </w:r>
      <w:r>
        <w:rPr>
          <w:rFonts w:ascii="Times New Roman" w:hAnsi="Times New Roman" w:cs="Times New Roman"/>
          <w:sz w:val="24"/>
          <w:szCs w:val="24"/>
        </w:rPr>
        <w:t xml:space="preserve"> Примеры  кейсов: </w:t>
      </w:r>
      <w:r w:rsidRPr="00A345B4">
        <w:rPr>
          <w:rFonts w:ascii="Times New Roman" w:hAnsi="Times New Roman" w:cs="Times New Roman"/>
          <w:sz w:val="24"/>
          <w:szCs w:val="24"/>
        </w:rPr>
        <w:t>http://spsi.kitejplus.ru/index.php?option=com_k2&amp;view=item&amp;layout=item&amp;id=49&amp;Itemid=1988&amp;lang=ru</w:t>
      </w:r>
    </w:p>
    <w:p w:rsidR="00A345B4" w:rsidRPr="00CA6461" w:rsidRDefault="00A345B4" w:rsidP="00A345B4">
      <w:pPr>
        <w:rPr>
          <w:rFonts w:ascii="Times New Roman" w:hAnsi="Times New Roman" w:cs="Times New Roman"/>
          <w:sz w:val="24"/>
          <w:szCs w:val="24"/>
        </w:rPr>
      </w:pPr>
      <w:r w:rsidRPr="00CA6461">
        <w:rPr>
          <w:rFonts w:ascii="Times New Roman" w:hAnsi="Times New Roman" w:cs="Times New Roman"/>
          <w:sz w:val="24"/>
          <w:szCs w:val="24"/>
        </w:rPr>
        <w:t xml:space="preserve">При работе над кейсом  учащиеся разделились  на команды (3-5 человек) для исследования ситуации, сбора и анализа недостающей информации, обсуждения </w:t>
      </w:r>
      <w:r w:rsidRPr="00CA6461">
        <w:rPr>
          <w:rFonts w:ascii="Times New Roman" w:hAnsi="Times New Roman" w:cs="Times New Roman"/>
          <w:sz w:val="24"/>
          <w:szCs w:val="24"/>
        </w:rPr>
        <w:lastRenderedPageBreak/>
        <w:t xml:space="preserve">возможных вариантов решения проблемы и выработки итогового решения. Каждая команда работала самостоятельно. </w:t>
      </w:r>
    </w:p>
    <w:p w:rsidR="00A345B4" w:rsidRPr="00CA6461" w:rsidRDefault="00A345B4" w:rsidP="00A345B4">
      <w:pPr>
        <w:rPr>
          <w:rFonts w:ascii="Times New Roman" w:hAnsi="Times New Roman" w:cs="Times New Roman"/>
          <w:sz w:val="24"/>
          <w:szCs w:val="24"/>
        </w:rPr>
      </w:pPr>
      <w:r w:rsidRPr="00CA6461">
        <w:rPr>
          <w:rFonts w:ascii="Times New Roman" w:hAnsi="Times New Roman" w:cs="Times New Roman"/>
          <w:sz w:val="24"/>
          <w:szCs w:val="24"/>
        </w:rPr>
        <w:t>На конференции   «группа экспертов» из числа профессорско-преподавательского состава Университета, приглашенных специалистов профильных организаций, экспертов в своей области, преподавателей других вузов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46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A6461">
        <w:rPr>
          <w:rFonts w:ascii="Times New Roman" w:hAnsi="Times New Roman" w:cs="Times New Roman"/>
          <w:sz w:val="24"/>
          <w:szCs w:val="24"/>
        </w:rPr>
        <w:t>бирают  лучшие решения.</w:t>
      </w:r>
    </w:p>
    <w:p w:rsidR="00A345B4" w:rsidRPr="00CA6461" w:rsidRDefault="00A345B4" w:rsidP="00A345B4">
      <w:pPr>
        <w:rPr>
          <w:rFonts w:ascii="Times New Roman" w:hAnsi="Times New Roman" w:cs="Times New Roman"/>
          <w:sz w:val="24"/>
          <w:szCs w:val="24"/>
        </w:rPr>
      </w:pPr>
      <w:r w:rsidRPr="00CA6461">
        <w:rPr>
          <w:rFonts w:ascii="Times New Roman" w:hAnsi="Times New Roman" w:cs="Times New Roman"/>
          <w:sz w:val="24"/>
          <w:szCs w:val="24"/>
        </w:rPr>
        <w:t xml:space="preserve"> Тематика кейсов, представленных на конференции.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763"/>
        <w:gridCol w:w="1701"/>
      </w:tblGrid>
      <w:tr w:rsidR="00A345B4" w:rsidRPr="00CA6461" w:rsidTr="006A4BD7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B4" w:rsidRPr="00CA6461" w:rsidRDefault="00A345B4" w:rsidP="006A4B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Название кейса. Его описание.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B4" w:rsidRPr="00CA6461" w:rsidRDefault="00A345B4" w:rsidP="006A4B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Разработчик кейса</w:t>
            </w:r>
          </w:p>
        </w:tc>
      </w:tr>
      <w:tr w:rsidR="00A345B4" w:rsidRPr="00CA6461" w:rsidTr="006A4BD7">
        <w:trPr>
          <w:trHeight w:val="310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B4" w:rsidRPr="00CA6461" w:rsidRDefault="00A345B4" w:rsidP="006A4BD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A64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Авиация и </w:t>
            </w:r>
            <w:proofErr w:type="spellStart"/>
            <w:r w:rsidRPr="00CA64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авионика</w:t>
            </w:r>
            <w:proofErr w:type="spellEnd"/>
            <w:r w:rsidRPr="00CA64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A345B4" w:rsidRPr="00CA6461" w:rsidRDefault="00A345B4" w:rsidP="006A4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461">
              <w:rPr>
                <w:rFonts w:ascii="Times New Roman" w:hAnsi="Times New Roman" w:cs="Times New Roman"/>
                <w:sz w:val="24"/>
                <w:szCs w:val="24"/>
              </w:rPr>
              <w:t xml:space="preserve">Область профессиональной деятельности – авиация, </w:t>
            </w:r>
            <w:proofErr w:type="spellStart"/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авионика</w:t>
            </w:r>
            <w:proofErr w:type="spellEnd"/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, аэрокосмическое приборостроение</w:t>
            </w:r>
          </w:p>
          <w:p w:rsidR="00A345B4" w:rsidRPr="00CA6461" w:rsidRDefault="00A345B4" w:rsidP="006A4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Обучающимся предстоит</w:t>
            </w:r>
          </w:p>
          <w:p w:rsidR="00A345B4" w:rsidRPr="00CA6461" w:rsidRDefault="00A345B4" w:rsidP="00A345B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Изучить основные особенности среды функционирования летательных аппаратов  авиационной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45B4" w:rsidRPr="00CA6461" w:rsidRDefault="00A345B4" w:rsidP="00A345B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Познакомиться с некоторыми особенностями работы летчиков на борту авиационного летательного аппарата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45B4" w:rsidRPr="00CA6461" w:rsidRDefault="00A345B4" w:rsidP="00A345B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6461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план проведения физических экспериментов по исследованию основных природных явлений в авиаприборостроении. </w:t>
            </w:r>
          </w:p>
          <w:p w:rsidR="00A345B4" w:rsidRPr="00CA6461" w:rsidRDefault="00A345B4" w:rsidP="006A4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B4" w:rsidRPr="00CA6461" w:rsidRDefault="00A345B4" w:rsidP="006A4B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ГУАПП</w:t>
            </w:r>
          </w:p>
        </w:tc>
      </w:tr>
      <w:tr w:rsidR="00A345B4" w:rsidRPr="00CA6461" w:rsidTr="006A4BD7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B4" w:rsidRPr="00CA6461" w:rsidRDefault="00A345B4" w:rsidP="006A4B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A646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Проектирование беспилотного летательного аппарата</w:t>
            </w:r>
          </w:p>
          <w:p w:rsidR="00A345B4" w:rsidRPr="00CA6461" w:rsidRDefault="00A345B4" w:rsidP="006A4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Обучающимся предстоит</w:t>
            </w:r>
          </w:p>
          <w:p w:rsidR="00A345B4" w:rsidRPr="00CA6461" w:rsidRDefault="00A345B4" w:rsidP="00A345B4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6461">
              <w:rPr>
                <w:rFonts w:ascii="Times New Roman" w:hAnsi="Times New Roman" w:cs="Times New Roman"/>
                <w:sz w:val="24"/>
                <w:szCs w:val="24"/>
              </w:rPr>
              <w:t xml:space="preserve">Изучить современные области применения </w:t>
            </w:r>
            <w:proofErr w:type="spellStart"/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беспилотников</w:t>
            </w:r>
            <w:proofErr w:type="spellEnd"/>
            <w:r w:rsidRPr="00CA64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345B4" w:rsidRPr="00CA6461" w:rsidRDefault="00A345B4" w:rsidP="00A345B4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6461">
              <w:rPr>
                <w:rFonts w:ascii="Times New Roman" w:hAnsi="Times New Roman" w:cs="Times New Roman"/>
                <w:sz w:val="24"/>
                <w:szCs w:val="24"/>
              </w:rPr>
              <w:t xml:space="preserve">Поставить 1-3 наиболее интересные прикладные задачи, для решения которых требуется </w:t>
            </w:r>
            <w:proofErr w:type="gramStart"/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специальный</w:t>
            </w:r>
            <w:proofErr w:type="gramEnd"/>
            <w:r w:rsidRPr="00CA6461">
              <w:rPr>
                <w:rFonts w:ascii="Times New Roman" w:hAnsi="Times New Roman" w:cs="Times New Roman"/>
                <w:sz w:val="24"/>
                <w:szCs w:val="24"/>
              </w:rPr>
              <w:t xml:space="preserve"> БПЛА. </w:t>
            </w:r>
          </w:p>
          <w:p w:rsidR="00A345B4" w:rsidRPr="00CA6461" w:rsidRDefault="00A345B4" w:rsidP="00A345B4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6461">
              <w:rPr>
                <w:rFonts w:ascii="Times New Roman" w:hAnsi="Times New Roman" w:cs="Times New Roman"/>
                <w:sz w:val="24"/>
                <w:szCs w:val="24"/>
              </w:rPr>
              <w:t xml:space="preserve">Выбрать и обосновать выбор состава и структуры бортового оборудования БРЭО </w:t>
            </w:r>
            <w:proofErr w:type="spellStart"/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БпЛА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45B4" w:rsidRPr="00CA6461" w:rsidRDefault="00A345B4" w:rsidP="00A345B4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6461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рекомендации по применению </w:t>
            </w:r>
            <w:proofErr w:type="gramStart"/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разрабатываемого</w:t>
            </w:r>
            <w:proofErr w:type="gramEnd"/>
            <w:r w:rsidRPr="00CA6461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перспективного </w:t>
            </w:r>
            <w:proofErr w:type="spellStart"/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БпЛА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45B4" w:rsidRPr="00CA6461" w:rsidRDefault="00A345B4" w:rsidP="006A4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B4" w:rsidRPr="00CA6461" w:rsidRDefault="00A345B4" w:rsidP="006A4B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B4" w:rsidRPr="00CA6461" w:rsidRDefault="00A345B4" w:rsidP="006A4B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ГУАПП</w:t>
            </w:r>
          </w:p>
        </w:tc>
      </w:tr>
      <w:tr w:rsidR="00A345B4" w:rsidRPr="00CA6461" w:rsidTr="006A4BD7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B4" w:rsidRPr="00CA6461" w:rsidRDefault="00A345B4" w:rsidP="006A4B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646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Создание </w:t>
            </w:r>
            <w:proofErr w:type="spellStart"/>
            <w:r w:rsidRPr="00CA646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кватрокоптера</w:t>
            </w:r>
            <w:proofErr w:type="spellEnd"/>
          </w:p>
          <w:p w:rsidR="00A345B4" w:rsidRPr="00CA6461" w:rsidRDefault="00A345B4" w:rsidP="006A4B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Обучающимся предстоит</w:t>
            </w:r>
          </w:p>
          <w:p w:rsidR="00A345B4" w:rsidRPr="00CA6461" w:rsidRDefault="00A345B4" w:rsidP="00A345B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Разрабать</w:t>
            </w:r>
            <w:proofErr w:type="spellEnd"/>
            <w:r w:rsidRPr="00CA6461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конструкцию </w:t>
            </w:r>
            <w:proofErr w:type="spellStart"/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кватрокоптера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45B4" w:rsidRPr="00CA6461" w:rsidRDefault="00A345B4" w:rsidP="00A345B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6461">
              <w:rPr>
                <w:rFonts w:ascii="Times New Roman" w:hAnsi="Times New Roman" w:cs="Times New Roman"/>
                <w:sz w:val="24"/>
                <w:szCs w:val="24"/>
              </w:rPr>
              <w:t xml:space="preserve">Изготовить элементы </w:t>
            </w:r>
            <w:proofErr w:type="spellStart"/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квадрокоптера</w:t>
            </w:r>
            <w:proofErr w:type="spellEnd"/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, используя 3D принтеры, станки с числовым программным управлением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45B4" w:rsidRPr="00CA6461" w:rsidRDefault="00A345B4" w:rsidP="00A345B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Изготовить платформу автопилота.</w:t>
            </w:r>
          </w:p>
          <w:p w:rsidR="00A345B4" w:rsidRPr="00CA6461" w:rsidRDefault="00A345B4" w:rsidP="00A345B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Научиться пилотировать аппарат.</w:t>
            </w:r>
          </w:p>
          <w:p w:rsidR="00A345B4" w:rsidRPr="00CA6461" w:rsidRDefault="00A345B4" w:rsidP="006A4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B4" w:rsidRPr="00CA6461" w:rsidRDefault="00A345B4" w:rsidP="006A4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B4" w:rsidRPr="00CA6461" w:rsidRDefault="00A345B4" w:rsidP="006A4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B4" w:rsidRDefault="00A345B4" w:rsidP="006A4B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345B4" w:rsidRPr="00CA6461" w:rsidRDefault="00A345B4" w:rsidP="006A4B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B4" w:rsidRPr="00CA6461" w:rsidRDefault="00A345B4" w:rsidP="006A4B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ГУАПП</w:t>
            </w:r>
          </w:p>
        </w:tc>
      </w:tr>
      <w:tr w:rsidR="00A345B4" w:rsidRPr="00CA6461" w:rsidTr="006A4BD7">
        <w:trPr>
          <w:trHeight w:val="1973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B4" w:rsidRPr="00CA6461" w:rsidRDefault="00A345B4" w:rsidP="006A4BD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A64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Цифровая жизнь историко-культурного наследия</w:t>
            </w:r>
          </w:p>
          <w:p w:rsidR="00A345B4" w:rsidRPr="00CA6461" w:rsidRDefault="00A345B4" w:rsidP="006A4B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Обучающимся предстоит</w:t>
            </w:r>
          </w:p>
          <w:p w:rsidR="00A345B4" w:rsidRPr="00CA6461" w:rsidRDefault="00A345B4" w:rsidP="00A345B4">
            <w:pPr>
              <w:pStyle w:val="a3"/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Съемка в формате панорамного видео/видео 360</w:t>
            </w:r>
            <w:r w:rsidRPr="00CA6461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CA64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историко-культурного и природного наследия Российской Федерации; </w:t>
            </w:r>
          </w:p>
          <w:p w:rsidR="00A345B4" w:rsidRPr="00CA6461" w:rsidRDefault="00A345B4" w:rsidP="00A345B4">
            <w:pPr>
              <w:pStyle w:val="a3"/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646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короткометражных </w:t>
            </w:r>
            <w:r w:rsidRPr="00CA6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CA6461">
              <w:rPr>
                <w:rFonts w:ascii="Times New Roman" w:hAnsi="Times New Roman" w:cs="Times New Roman"/>
                <w:sz w:val="24"/>
                <w:szCs w:val="24"/>
              </w:rPr>
              <w:t xml:space="preserve"> – экскурсий по объектам историко-культурного и природного наследия</w:t>
            </w:r>
          </w:p>
          <w:p w:rsidR="00A345B4" w:rsidRPr="00CA6461" w:rsidRDefault="00A345B4" w:rsidP="006A4B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B4" w:rsidRPr="00CA6461" w:rsidRDefault="00A345B4" w:rsidP="006A4B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6461">
              <w:rPr>
                <w:rFonts w:ascii="Times New Roman" w:hAnsi="Times New Roman" w:cs="Times New Roman"/>
                <w:b/>
                <w:sz w:val="24"/>
                <w:szCs w:val="24"/>
              </w:rPr>
              <w:t>Оптико механический лицей</w:t>
            </w:r>
          </w:p>
        </w:tc>
      </w:tr>
      <w:tr w:rsidR="00A345B4" w:rsidRPr="00CA6461" w:rsidTr="006A4BD7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B4" w:rsidRPr="00CA6461" w:rsidRDefault="00A345B4" w:rsidP="006A4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6461">
              <w:rPr>
                <w:rFonts w:ascii="Times New Roman" w:hAnsi="Times New Roman" w:cs="Times New Roman"/>
                <w:b/>
                <w:sz w:val="24"/>
                <w:szCs w:val="24"/>
              </w:rPr>
              <w:t>Энерджиквантум</w:t>
            </w:r>
            <w:proofErr w:type="spellEnd"/>
          </w:p>
          <w:p w:rsidR="00A345B4" w:rsidRPr="00CA6461" w:rsidRDefault="00A345B4" w:rsidP="006A4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5B4" w:rsidRPr="00CA6461" w:rsidRDefault="00A345B4" w:rsidP="006A4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Кейс 1. Ветер как эффективный источник электрической энергии </w:t>
            </w:r>
          </w:p>
          <w:p w:rsidR="00A345B4" w:rsidRPr="00CA6461" w:rsidRDefault="00A345B4" w:rsidP="006A4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B4" w:rsidRPr="00CA6461" w:rsidRDefault="00A345B4" w:rsidP="006A4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46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будут проводить поиск наиболее эффективной конструкции </w:t>
            </w:r>
            <w:proofErr w:type="spellStart"/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ветрогенератора</w:t>
            </w:r>
            <w:proofErr w:type="spellEnd"/>
            <w:r w:rsidRPr="00CA6461">
              <w:rPr>
                <w:rFonts w:ascii="Times New Roman" w:hAnsi="Times New Roman" w:cs="Times New Roman"/>
                <w:sz w:val="24"/>
                <w:szCs w:val="24"/>
              </w:rPr>
              <w:t xml:space="preserve">, варьируя различные параметры, например, форму лопастей и угол, под которым они расположены. </w:t>
            </w:r>
          </w:p>
          <w:p w:rsidR="00A345B4" w:rsidRPr="00CA6461" w:rsidRDefault="00A345B4" w:rsidP="006A4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5B4" w:rsidRPr="00CA6461" w:rsidRDefault="00A345B4" w:rsidP="006A4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B4" w:rsidRPr="00CA6461" w:rsidRDefault="00A345B4" w:rsidP="006A4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461">
              <w:rPr>
                <w:rFonts w:ascii="Times New Roman" w:hAnsi="Times New Roman" w:cs="Times New Roman"/>
                <w:b/>
                <w:sz w:val="24"/>
                <w:szCs w:val="24"/>
              </w:rPr>
              <w:t>Кейс 2. Поиск оптимальной системы энергопитания модели автомобиля.</w:t>
            </w:r>
          </w:p>
          <w:p w:rsidR="00A345B4" w:rsidRPr="00CA6461" w:rsidRDefault="00A345B4" w:rsidP="006A4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B4" w:rsidRPr="00CA6461" w:rsidRDefault="00A345B4" w:rsidP="006A4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461">
              <w:rPr>
                <w:rFonts w:ascii="Times New Roman" w:hAnsi="Times New Roman" w:cs="Times New Roman"/>
                <w:sz w:val="24"/>
                <w:szCs w:val="24"/>
              </w:rPr>
              <w:t xml:space="preserve"> В данном кейсе обучающиеся продолжат знакомство с альтернативными источниками энергии, а именно с двумя топливными элементами, работающими на растворе поваренной соли или на водороде. </w:t>
            </w:r>
          </w:p>
          <w:p w:rsidR="00A345B4" w:rsidRPr="00CA6461" w:rsidRDefault="00A345B4" w:rsidP="006A4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B4" w:rsidRPr="00CA6461" w:rsidRDefault="00A345B4" w:rsidP="006A4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Кейс 3 . Поиск оптимальной системы энергоснабжения модели автомобиля, работающей на </w:t>
            </w:r>
            <w:proofErr w:type="spellStart"/>
            <w:r w:rsidRPr="00CA6461">
              <w:rPr>
                <w:rFonts w:ascii="Times New Roman" w:hAnsi="Times New Roman" w:cs="Times New Roman"/>
                <w:b/>
                <w:sz w:val="24"/>
                <w:szCs w:val="24"/>
              </w:rPr>
              <w:t>суперконденсаторах</w:t>
            </w:r>
            <w:proofErr w:type="spellEnd"/>
            <w:r w:rsidRPr="00CA64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345B4" w:rsidRPr="00CA6461" w:rsidRDefault="00A345B4" w:rsidP="006A4B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В данном кейсе обучающиеся расширят свои познания в способах хранения электроэнергии и познакомятся с процессом преобразования механической энергии движения в электроэнергию.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B4" w:rsidRPr="00CA6461" w:rsidRDefault="00A345B4" w:rsidP="006A4B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6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Компания </w:t>
            </w:r>
            <w:proofErr w:type="spellStart"/>
            <w:r w:rsidRPr="00CA64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inenergy</w:t>
            </w:r>
            <w:proofErr w:type="spellEnd"/>
          </w:p>
        </w:tc>
      </w:tr>
      <w:tr w:rsidR="00A345B4" w:rsidRPr="00CA6461" w:rsidTr="006A4BD7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B4" w:rsidRPr="00CA6461" w:rsidRDefault="00A345B4" w:rsidP="006A4BD7">
            <w:pPr>
              <w:tabs>
                <w:tab w:val="left" w:pos="20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646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наполнение Гимна России»</w:t>
            </w:r>
            <w:r w:rsidRPr="00CA6461">
              <w:rPr>
                <w:rFonts w:ascii="Times New Roman" w:hAnsi="Times New Roman" w:cs="Times New Roman"/>
                <w:sz w:val="24"/>
                <w:szCs w:val="24"/>
              </w:rPr>
              <w:br/>
              <w:t>Принимаются работы в разных жанрах, выполненные отдельными учащимися, группами и творческими коллективами, объясняющими, какие конкретные факты могли лечь в основу строк государственного Гимна (работы, посвящённые географии страны, её первопроход</w:t>
            </w:r>
            <w:r w:rsidRPr="00CA6461">
              <w:rPr>
                <w:rFonts w:ascii="Times New Roman" w:hAnsi="Times New Roman" w:cs="Times New Roman"/>
                <w:sz w:val="24"/>
                <w:szCs w:val="24"/>
              </w:rPr>
              <w:softHyphen/>
              <w:t>цам, путешественникам, учёным).</w:t>
            </w:r>
            <w:r w:rsidRPr="00CA646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345B4" w:rsidRPr="00CA6461" w:rsidRDefault="00A345B4" w:rsidP="006A4BD7">
            <w:pPr>
              <w:tabs>
                <w:tab w:val="left" w:pos="20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B4" w:rsidRPr="00CA6461" w:rsidRDefault="00A345B4" w:rsidP="006A4BD7">
            <w:pPr>
              <w:tabs>
                <w:tab w:val="left" w:pos="20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6461">
              <w:rPr>
                <w:rFonts w:ascii="Times New Roman" w:hAnsi="Times New Roman" w:cs="Times New Roman"/>
                <w:b/>
                <w:sz w:val="24"/>
                <w:szCs w:val="24"/>
              </w:rPr>
              <w:t>«Мои личные географические открытия»</w:t>
            </w:r>
            <w:r w:rsidRPr="00CA64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</w:t>
            </w:r>
            <w:proofErr w:type="gramStart"/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представляют из себя</w:t>
            </w:r>
            <w:proofErr w:type="gramEnd"/>
            <w:r w:rsidRPr="00CA6461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 о конкретных уголках России, в которых побывал автор (ы), с обозначением тех открытий в области географии, которые удалось сделать наблюдателю. </w:t>
            </w:r>
          </w:p>
          <w:p w:rsidR="00A345B4" w:rsidRPr="00CA6461" w:rsidRDefault="00A345B4" w:rsidP="006A4BD7">
            <w:pPr>
              <w:tabs>
                <w:tab w:val="left" w:pos="20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B4" w:rsidRPr="00CA6461" w:rsidRDefault="00A345B4" w:rsidP="006A4BD7">
            <w:pPr>
              <w:tabs>
                <w:tab w:val="left" w:pos="203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461">
              <w:rPr>
                <w:rFonts w:ascii="Times New Roman" w:hAnsi="Times New Roman" w:cs="Times New Roman"/>
                <w:b/>
                <w:sz w:val="24"/>
                <w:szCs w:val="24"/>
              </w:rPr>
              <w:t>«Водно-болотные системы северных районов Санкт-Петербурга»</w:t>
            </w:r>
            <w:r w:rsidRPr="00CA6461">
              <w:rPr>
                <w:rFonts w:ascii="Times New Roman" w:hAnsi="Times New Roman" w:cs="Times New Roman"/>
                <w:sz w:val="24"/>
                <w:szCs w:val="24"/>
              </w:rPr>
              <w:br/>
              <w:t>Предлагается составить аннотированный список источников, из которых можно получить ценные сведения об изменениях на протяжении голоцена водных объектов северной части города (</w:t>
            </w:r>
            <w:proofErr w:type="spellStart"/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Муринский</w:t>
            </w:r>
            <w:proofErr w:type="spellEnd"/>
            <w:r w:rsidRPr="00CA6461">
              <w:rPr>
                <w:rFonts w:ascii="Times New Roman" w:hAnsi="Times New Roman" w:cs="Times New Roman"/>
                <w:sz w:val="24"/>
                <w:szCs w:val="24"/>
              </w:rPr>
              <w:t xml:space="preserve"> ручей, Суздальские озера, оз. </w:t>
            </w:r>
            <w:proofErr w:type="gramStart"/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Долгое</w:t>
            </w:r>
            <w:proofErr w:type="gramEnd"/>
            <w:r w:rsidRPr="00CA6461">
              <w:rPr>
                <w:rFonts w:ascii="Times New Roman" w:hAnsi="Times New Roman" w:cs="Times New Roman"/>
                <w:sz w:val="24"/>
                <w:szCs w:val="24"/>
              </w:rPr>
              <w:t xml:space="preserve">, реки Каменка и </w:t>
            </w:r>
            <w:proofErr w:type="spellStart"/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Глухарка</w:t>
            </w:r>
            <w:proofErr w:type="spellEnd"/>
            <w:r w:rsidRPr="00CA6461">
              <w:rPr>
                <w:rFonts w:ascii="Times New Roman" w:hAnsi="Times New Roman" w:cs="Times New Roman"/>
                <w:sz w:val="24"/>
                <w:szCs w:val="24"/>
              </w:rPr>
              <w:t xml:space="preserve">, карьеры </w:t>
            </w:r>
            <w:proofErr w:type="spellStart"/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Шуваловский</w:t>
            </w:r>
            <w:proofErr w:type="spellEnd"/>
            <w:r w:rsidRPr="00CA6461">
              <w:rPr>
                <w:rFonts w:ascii="Times New Roman" w:hAnsi="Times New Roman" w:cs="Times New Roman"/>
                <w:sz w:val="24"/>
                <w:szCs w:val="24"/>
              </w:rPr>
              <w:t xml:space="preserve"> и Орловский, </w:t>
            </w:r>
            <w:proofErr w:type="spellStart"/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Лахтинский</w:t>
            </w:r>
            <w:proofErr w:type="spellEnd"/>
            <w:r w:rsidRPr="00CA6461">
              <w:rPr>
                <w:rFonts w:ascii="Times New Roman" w:hAnsi="Times New Roman" w:cs="Times New Roman"/>
                <w:sz w:val="24"/>
                <w:szCs w:val="24"/>
              </w:rPr>
              <w:t xml:space="preserve"> залив…) </w:t>
            </w:r>
          </w:p>
          <w:p w:rsidR="00A345B4" w:rsidRPr="00CA6461" w:rsidRDefault="00A345B4" w:rsidP="006A4BD7">
            <w:pPr>
              <w:tabs>
                <w:tab w:val="left" w:pos="203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345B4" w:rsidRPr="00CA6461" w:rsidRDefault="00A345B4" w:rsidP="006A4BD7">
            <w:pPr>
              <w:tabs>
                <w:tab w:val="left" w:pos="20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B4" w:rsidRPr="00CA6461" w:rsidRDefault="00A345B4" w:rsidP="006A4B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B4" w:rsidRPr="00CA6461" w:rsidRDefault="00A345B4" w:rsidP="006A4B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Факультет географии РГПУ им. А.И. Герцена:</w:t>
            </w:r>
          </w:p>
        </w:tc>
      </w:tr>
      <w:tr w:rsidR="00A345B4" w:rsidRPr="00CA6461" w:rsidTr="006A4BD7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B4" w:rsidRPr="00CA6461" w:rsidRDefault="00A345B4" w:rsidP="006A4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4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Радионавигация</w:t>
            </w:r>
          </w:p>
          <w:p w:rsidR="00A345B4" w:rsidRPr="00CA6461" w:rsidRDefault="00A345B4" w:rsidP="006A4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B4" w:rsidRPr="00CA6461" w:rsidRDefault="00A345B4" w:rsidP="006A4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461">
              <w:rPr>
                <w:rFonts w:ascii="Times New Roman" w:hAnsi="Times New Roman" w:cs="Times New Roman"/>
                <w:sz w:val="24"/>
                <w:szCs w:val="24"/>
              </w:rPr>
              <w:t xml:space="preserve">Навигация использует опорные базовые станции (наземные или космические) с известными координатами, излучающие радиосигнал, и приёмное устройство, определяющее расстояние до базовых станций. Простейший способ оценки расстояния – измерение мощности радиосигнала, который убывает обратно пропорционально квадрату расстояния. </w:t>
            </w:r>
          </w:p>
          <w:p w:rsidR="00A345B4" w:rsidRPr="00CA6461" w:rsidRDefault="00A345B4" w:rsidP="006A4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B4" w:rsidRPr="00CA6461" w:rsidRDefault="00A345B4" w:rsidP="006A4B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Обучающимся предстоит</w:t>
            </w:r>
          </w:p>
          <w:p w:rsidR="00A345B4" w:rsidRPr="00CA6461" w:rsidRDefault="00A345B4" w:rsidP="00A345B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6461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ПК научиться определять мощность сигнала сети </w:t>
            </w:r>
            <w:r w:rsidRPr="00CA6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6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</w:p>
          <w:p w:rsidR="00A345B4" w:rsidRPr="00CA6461" w:rsidRDefault="00A345B4" w:rsidP="00A345B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6461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средства автоматизации эксперимента </w:t>
            </w:r>
            <w:proofErr w:type="spellStart"/>
            <w:r w:rsidRPr="00CA6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LabVIEW</w:t>
            </w:r>
            <w:proofErr w:type="spellEnd"/>
            <w:r w:rsidRPr="00CA6461">
              <w:rPr>
                <w:rFonts w:ascii="Times New Roman" w:hAnsi="Times New Roman" w:cs="Times New Roman"/>
                <w:sz w:val="24"/>
                <w:szCs w:val="24"/>
              </w:rPr>
              <w:t xml:space="preserve"> собрать данные в пределах помещения</w:t>
            </w:r>
          </w:p>
          <w:p w:rsidR="00A345B4" w:rsidRPr="00CA6461" w:rsidRDefault="00A345B4" w:rsidP="00A345B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Определить расположение излучающей базовой станции (</w:t>
            </w:r>
            <w:r w:rsidRPr="00CA6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6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CA6461">
              <w:rPr>
                <w:rFonts w:ascii="Times New Roman" w:hAnsi="Times New Roman" w:cs="Times New Roman"/>
                <w:sz w:val="24"/>
                <w:szCs w:val="24"/>
              </w:rPr>
              <w:t xml:space="preserve"> роутера), спрятанного в помещении</w:t>
            </w:r>
          </w:p>
          <w:p w:rsidR="00A345B4" w:rsidRPr="00CA6461" w:rsidRDefault="00A345B4" w:rsidP="00A345B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6461">
              <w:rPr>
                <w:rFonts w:ascii="Times New Roman" w:hAnsi="Times New Roman" w:cs="Times New Roman"/>
                <w:sz w:val="24"/>
                <w:szCs w:val="24"/>
              </w:rPr>
              <w:t>Оценить точность определения дальности по мощности радиосигнала и границы применимости такого подхода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B4" w:rsidRPr="00CA6461" w:rsidRDefault="00A345B4" w:rsidP="006A4B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6461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Программно-Определяемые Системы. Альянс-партнёр корпорации </w:t>
            </w:r>
            <w:proofErr w:type="spellStart"/>
            <w:r w:rsidRPr="00CA6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NationalInstruments</w:t>
            </w:r>
            <w:proofErr w:type="spellEnd"/>
          </w:p>
        </w:tc>
      </w:tr>
    </w:tbl>
    <w:p w:rsidR="00A345B4" w:rsidRPr="00CA6461" w:rsidRDefault="00A345B4" w:rsidP="00A345B4">
      <w:pPr>
        <w:rPr>
          <w:rFonts w:ascii="Times New Roman" w:hAnsi="Times New Roman" w:cs="Times New Roman"/>
          <w:sz w:val="24"/>
          <w:szCs w:val="24"/>
        </w:rPr>
      </w:pPr>
    </w:p>
    <w:p w:rsidR="00A345B4" w:rsidRPr="00A345B4" w:rsidRDefault="00A345B4" w:rsidP="00AE0A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0FBA" w:rsidRPr="00AE0A8B" w:rsidRDefault="00260FBA">
      <w:pPr>
        <w:rPr>
          <w:rFonts w:ascii="Times New Roman" w:hAnsi="Times New Roman" w:cs="Times New Roman"/>
          <w:sz w:val="24"/>
          <w:szCs w:val="24"/>
        </w:rPr>
      </w:pPr>
    </w:p>
    <w:p w:rsidR="00260FBA" w:rsidRPr="00AE0A8B" w:rsidRDefault="00260FBA">
      <w:pPr>
        <w:rPr>
          <w:rFonts w:ascii="Times New Roman" w:hAnsi="Times New Roman" w:cs="Times New Roman"/>
          <w:sz w:val="24"/>
          <w:szCs w:val="24"/>
        </w:rPr>
      </w:pPr>
      <w:r w:rsidRPr="00AE0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FBA" w:rsidRPr="00AE0A8B" w:rsidRDefault="00260FBA">
      <w:pPr>
        <w:rPr>
          <w:rFonts w:ascii="Times New Roman" w:hAnsi="Times New Roman" w:cs="Times New Roman"/>
          <w:sz w:val="24"/>
          <w:szCs w:val="24"/>
        </w:rPr>
      </w:pPr>
    </w:p>
    <w:sectPr w:rsidR="00260FBA" w:rsidRPr="00AE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C3B"/>
    <w:multiLevelType w:val="multilevel"/>
    <w:tmpl w:val="BF444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5E14BA"/>
    <w:multiLevelType w:val="hybridMultilevel"/>
    <w:tmpl w:val="B37AE5A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7357A0"/>
    <w:multiLevelType w:val="multilevel"/>
    <w:tmpl w:val="AA923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BC73C3"/>
    <w:multiLevelType w:val="hybridMultilevel"/>
    <w:tmpl w:val="B5981C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762A73"/>
    <w:multiLevelType w:val="multilevel"/>
    <w:tmpl w:val="8572E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D66E64"/>
    <w:multiLevelType w:val="hybridMultilevel"/>
    <w:tmpl w:val="77E89E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2871B5"/>
    <w:multiLevelType w:val="multilevel"/>
    <w:tmpl w:val="1034D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12177C"/>
    <w:multiLevelType w:val="hybridMultilevel"/>
    <w:tmpl w:val="32F66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002E4B"/>
    <w:multiLevelType w:val="hybridMultilevel"/>
    <w:tmpl w:val="7DFED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65E34"/>
    <w:multiLevelType w:val="multilevel"/>
    <w:tmpl w:val="608E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575844"/>
    <w:multiLevelType w:val="multilevel"/>
    <w:tmpl w:val="D0D05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7663A7"/>
    <w:multiLevelType w:val="hybridMultilevel"/>
    <w:tmpl w:val="865CD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842532"/>
    <w:multiLevelType w:val="hybridMultilevel"/>
    <w:tmpl w:val="3B56C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629DA"/>
    <w:multiLevelType w:val="hybridMultilevel"/>
    <w:tmpl w:val="B966E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F189D"/>
    <w:multiLevelType w:val="multilevel"/>
    <w:tmpl w:val="C4428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9647C7"/>
    <w:multiLevelType w:val="hybridMultilevel"/>
    <w:tmpl w:val="AC54BF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C3E38D7"/>
    <w:multiLevelType w:val="hybridMultilevel"/>
    <w:tmpl w:val="B5BEDC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10"/>
  </w:num>
  <w:num w:numId="6">
    <w:abstractNumId w:val="9"/>
  </w:num>
  <w:num w:numId="7">
    <w:abstractNumId w:val="14"/>
  </w:num>
  <w:num w:numId="8">
    <w:abstractNumId w:val="6"/>
  </w:num>
  <w:num w:numId="9">
    <w:abstractNumId w:val="7"/>
  </w:num>
  <w:num w:numId="10">
    <w:abstractNumId w:val="16"/>
  </w:num>
  <w:num w:numId="11">
    <w:abstractNumId w:val="15"/>
  </w:num>
  <w:num w:numId="12">
    <w:abstractNumId w:val="12"/>
  </w:num>
  <w:num w:numId="13">
    <w:abstractNumId w:val="5"/>
  </w:num>
  <w:num w:numId="14">
    <w:abstractNumId w:val="3"/>
  </w:num>
  <w:num w:numId="15">
    <w:abstractNumId w:val="1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58E"/>
    <w:rsid w:val="00260FBA"/>
    <w:rsid w:val="004D2C2C"/>
    <w:rsid w:val="008439DF"/>
    <w:rsid w:val="008E7E38"/>
    <w:rsid w:val="00A345B4"/>
    <w:rsid w:val="00AE0A8B"/>
    <w:rsid w:val="00BB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2C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F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45B4"/>
    <w:rPr>
      <w:color w:val="0000FF"/>
      <w:u w:val="single"/>
    </w:rPr>
  </w:style>
  <w:style w:type="table" w:styleId="a5">
    <w:name w:val="Table Grid"/>
    <w:basedOn w:val="a1"/>
    <w:uiPriority w:val="59"/>
    <w:rsid w:val="00A34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4D2C2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D2C2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2C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F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45B4"/>
    <w:rPr>
      <w:color w:val="0000FF"/>
      <w:u w:val="single"/>
    </w:rPr>
  </w:style>
  <w:style w:type="table" w:styleId="a5">
    <w:name w:val="Table Grid"/>
    <w:basedOn w:val="a1"/>
    <w:uiPriority w:val="59"/>
    <w:rsid w:val="00A34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4D2C2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D2C2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1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40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blab.spbst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dcterms:created xsi:type="dcterms:W3CDTF">2021-02-02T07:23:00Z</dcterms:created>
  <dcterms:modified xsi:type="dcterms:W3CDTF">2021-02-02T07:23:00Z</dcterms:modified>
</cp:coreProperties>
</file>